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B1DF" w14:textId="79B75855" w:rsidR="008A16A3" w:rsidRPr="00D94D5E" w:rsidRDefault="004E3999" w:rsidP="002249C3">
      <w:pPr>
        <w:ind w:left="180"/>
        <w:outlineLvl w:val="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22"/>
          <w:szCs w:val="22"/>
        </w:rPr>
      </w:pPr>
      <w:r>
        <w:rPr>
          <w:rFonts w:ascii="Century Gothic" w:eastAsia="Times New Roman" w:hAnsi="Century Gothic" w:cs="Times New Roman"/>
          <w:b/>
          <w:bCs/>
          <w:noProof/>
          <w:color w:val="808080" w:themeColor="background1" w:themeShade="80"/>
          <w:sz w:val="22"/>
          <w:szCs w:val="22"/>
        </w:rPr>
        <w:drawing>
          <wp:inline distT="0" distB="0" distL="0" distR="0" wp14:anchorId="46AA5662" wp14:editId="30CA9844">
            <wp:extent cx="1200150" cy="669570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391" cy="67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37FA4" w14:textId="77777777" w:rsidR="00D04F22" w:rsidRDefault="00D04F22">
      <w:pPr>
        <w:rPr>
          <w:rFonts w:ascii="Century Gothic" w:hAnsi="Century Gothic"/>
          <w:sz w:val="16"/>
          <w:szCs w:val="16"/>
        </w:rPr>
      </w:pPr>
    </w:p>
    <w:tbl>
      <w:tblPr>
        <w:tblpPr w:leftFromText="180" w:rightFromText="180" w:vertAnchor="text" w:tblpX="90" w:tblpY="1"/>
        <w:tblOverlap w:val="never"/>
        <w:tblW w:w="11313" w:type="dxa"/>
        <w:tblLook w:val="04A0" w:firstRow="1" w:lastRow="0" w:firstColumn="1" w:lastColumn="0" w:noHBand="0" w:noVBand="1"/>
      </w:tblPr>
      <w:tblGrid>
        <w:gridCol w:w="1260"/>
        <w:gridCol w:w="4001"/>
        <w:gridCol w:w="1411"/>
        <w:gridCol w:w="4641"/>
      </w:tblGrid>
      <w:tr w:rsidR="00D04F22" w:rsidRPr="00D04F22" w14:paraId="4C4F7FAE" w14:textId="77777777" w:rsidTr="002249C3">
        <w:trPr>
          <w:trHeight w:val="616"/>
        </w:trPr>
        <w:tc>
          <w:tcPr>
            <w:tcW w:w="1131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34A94B" w14:textId="0711981D" w:rsidR="00D04F22" w:rsidRPr="002249C3" w:rsidRDefault="004E3999" w:rsidP="002249C3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/>
                <w:sz w:val="40"/>
                <w:szCs w:val="56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  <w:sz w:val="40"/>
                <w:szCs w:val="56"/>
              </w:rPr>
              <w:t xml:space="preserve">MFR </w:t>
            </w:r>
            <w:r w:rsidR="008D71FD" w:rsidRPr="002249C3">
              <w:rPr>
                <w:rFonts w:ascii="Times" w:eastAsia="Times New Roman" w:hAnsi="Times" w:cs="Times New Roman"/>
                <w:b/>
                <w:bCs/>
                <w:color w:val="000000"/>
                <w:sz w:val="40"/>
                <w:szCs w:val="56"/>
              </w:rPr>
              <w:t>PROPERTY MANAGEMENT AGREEMENT</w:t>
            </w:r>
          </w:p>
        </w:tc>
      </w:tr>
      <w:tr w:rsidR="002249C3" w:rsidRPr="00D04F22" w14:paraId="623288E1" w14:textId="77777777" w:rsidTr="00D94D5E">
        <w:trPr>
          <w:trHeight w:val="504"/>
        </w:trPr>
        <w:tc>
          <w:tcPr>
            <w:tcW w:w="126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0000" w:themeFill="text1"/>
            <w:vAlign w:val="center"/>
            <w:hideMark/>
          </w:tcPr>
          <w:p w14:paraId="20E22375" w14:textId="77777777" w:rsidR="00D04F22" w:rsidRPr="004D42B0" w:rsidRDefault="004D42B0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MANAGER</w:t>
            </w:r>
          </w:p>
        </w:tc>
        <w:tc>
          <w:tcPr>
            <w:tcW w:w="4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712E7" w14:textId="77777777" w:rsidR="00D04F22" w:rsidRPr="004D42B0" w:rsidRDefault="00D04F22" w:rsidP="002249C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0000" w:themeFill="text1"/>
            <w:vAlign w:val="center"/>
            <w:hideMark/>
          </w:tcPr>
          <w:p w14:paraId="591CE1C3" w14:textId="77777777" w:rsidR="00D04F22" w:rsidRPr="004D42B0" w:rsidRDefault="00D04F22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 xml:space="preserve">DATE OF </w:t>
            </w:r>
            <w:r w:rsidR="004D42B0" w:rsidRPr="004D42B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AGREEMENT</w:t>
            </w:r>
          </w:p>
        </w:tc>
        <w:tc>
          <w:tcPr>
            <w:tcW w:w="4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DD85F" w14:textId="77777777" w:rsidR="00D04F22" w:rsidRPr="004D42B0" w:rsidRDefault="00D04F22" w:rsidP="002249C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3" w:rsidRPr="00D04F22" w14:paraId="5CB6C227" w14:textId="77777777" w:rsidTr="00D94D5E">
        <w:trPr>
          <w:trHeight w:val="504"/>
        </w:trPr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0000" w:themeFill="text1"/>
            <w:vAlign w:val="center"/>
            <w:hideMark/>
          </w:tcPr>
          <w:p w14:paraId="47BA0DCF" w14:textId="77777777" w:rsidR="004D42B0" w:rsidRPr="004D42B0" w:rsidRDefault="004D42B0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OWNER</w:t>
            </w:r>
          </w:p>
        </w:tc>
        <w:tc>
          <w:tcPr>
            <w:tcW w:w="4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09185" w14:textId="77777777" w:rsidR="004D42B0" w:rsidRPr="004D42B0" w:rsidRDefault="004D42B0" w:rsidP="002249C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0000" w:themeFill="text1"/>
            <w:vAlign w:val="center"/>
            <w:hideMark/>
          </w:tcPr>
          <w:p w14:paraId="5BCB748E" w14:textId="77777777" w:rsidR="004D42B0" w:rsidRPr="004D42B0" w:rsidRDefault="004D42B0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COMPANY</w:t>
            </w:r>
          </w:p>
        </w:tc>
        <w:tc>
          <w:tcPr>
            <w:tcW w:w="46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3523D" w14:textId="77777777" w:rsidR="004D42B0" w:rsidRPr="004D42B0" w:rsidRDefault="004D42B0" w:rsidP="002249C3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4D42B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249C3" w:rsidRPr="00D04F22" w14:paraId="4E4ABA4D" w14:textId="77777777" w:rsidTr="002249C3">
        <w:trPr>
          <w:trHeight w:val="29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43C2" w14:textId="77777777" w:rsidR="00D04F22" w:rsidRPr="00D04F22" w:rsidRDefault="00D04F22" w:rsidP="002249C3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5167" w14:textId="77777777" w:rsidR="00D04F22" w:rsidRPr="00D04F22" w:rsidRDefault="00D04F22" w:rsidP="00224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B3C9" w14:textId="77777777" w:rsidR="00D04F22" w:rsidRPr="00D04F22" w:rsidRDefault="00D04F22" w:rsidP="00224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F7EA" w14:textId="77777777" w:rsidR="00D04F22" w:rsidRPr="00D04F22" w:rsidRDefault="00D04F22" w:rsidP="00224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F22" w:rsidRPr="00D04F22" w14:paraId="20C1428A" w14:textId="77777777" w:rsidTr="002249C3">
        <w:trPr>
          <w:trHeight w:val="7888"/>
        </w:trPr>
        <w:tc>
          <w:tcPr>
            <w:tcW w:w="1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A0433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This Agreement is made and entered in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to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between 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______________</w:t>
            </w:r>
            <w:r w:rsid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______,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of 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______________</w:t>
            </w:r>
            <w:r w:rsid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______, 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(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"Owner"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)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, and ______________</w:t>
            </w:r>
            <w:r w:rsid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______, of 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______________</w:t>
            </w:r>
            <w:r w:rsid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_________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______, 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(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"Manager"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)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.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The Agreement is effective as of the Effective Date, the later of the two dates listed below.</w:t>
            </w:r>
          </w:p>
          <w:p w14:paraId="7DDFE566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</w:p>
          <w:p w14:paraId="11708832" w14:textId="77777777" w:rsidR="002249C3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Owner hereby 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engages, appoints, and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employs Manager to manage, operate, control, rent and lease the following property:</w:t>
            </w:r>
          </w:p>
          <w:p w14:paraId="2525AFAC" w14:textId="77777777" w:rsidR="004D42B0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br/>
              <w:t>__________________________________________________________________________________________________________________________.</w:t>
            </w:r>
          </w:p>
          <w:p w14:paraId="31D1143B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</w:p>
          <w:p w14:paraId="3D01DE7F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Responsibilities of Manager</w:t>
            </w:r>
          </w:p>
          <w:p w14:paraId="0BC1776C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Owner hereby appoints Manager as his </w:t>
            </w:r>
            <w:r w:rsidR="00DA3209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fiduciary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with full authority to do any and all lawful things necessary for the fulfillment of this Agreement, including the following:</w:t>
            </w:r>
          </w:p>
          <w:p w14:paraId="180F1013" w14:textId="77777777"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14:paraId="14E87854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1. </w:t>
            </w:r>
            <w:r w:rsidR="00CD796D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C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ollect all rents due and as they become due, giving receipts therefore; to</w:t>
            </w:r>
            <w:r w:rsidR="00CD796D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provide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to Owner a monthly accounting of rents received and expenses paid out; and to remit to the Owner all income, less any sums paid out</w:t>
            </w:r>
            <w:r w:rsidR="00CD796D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or commission retained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.</w:t>
            </w:r>
          </w:p>
          <w:p w14:paraId="355CF6AC" w14:textId="77777777"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14:paraId="4A6FFB40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2. 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Service or cause to be serviced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all decorating, maintenance, alterations and repairs to 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described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property and to hire and supervise all 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needed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employees and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/or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other labor for the accomplishment of 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service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.</w:t>
            </w:r>
          </w:p>
          <w:p w14:paraId="4506AD20" w14:textId="77777777"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14:paraId="2C2C8D87" w14:textId="2ED74B21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3. 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Other general obligations: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(a)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advertise the property and display signs;  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(b)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rent and lease the property; 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(c)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sign, renew and cancel rental agreements and leases for the property; </w:t>
            </w:r>
          </w:p>
          <w:p w14:paraId="443E32E8" w14:textId="77777777"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14:paraId="2133D755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Liability of Manager</w:t>
            </w:r>
          </w:p>
          <w:p w14:paraId="5CD8A4AE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Owner hereby agrees to hold Manager harmless from any and all claims, charges, debts, demands and lawsuits, including </w:t>
            </w:r>
            <w:r w:rsidR="005B3FE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reasonable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attorney's fees related to management of the described property, and from any liability for injury on or about the property which may be suffered by any employee, tenant</w:t>
            </w:r>
            <w:r w:rsidR="00DC700C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,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or guest upon the property.</w:t>
            </w:r>
          </w:p>
          <w:p w14:paraId="7E328804" w14:textId="77777777"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14:paraId="6862AC07" w14:textId="27783973" w:rsidR="004E3999" w:rsidRPr="002249C3" w:rsidRDefault="004E3999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14:paraId="30536C64" w14:textId="16802FDE" w:rsidR="004D42B0" w:rsidRPr="004E3999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Owner agrees to </w:t>
            </w:r>
            <w:r w:rsidR="004E3999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the following expenses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as follows:</w:t>
            </w:r>
            <w:r w:rsidR="002249C3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</w:t>
            </w:r>
            <w:r w:rsidR="003742AA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Free property management by MFR team</w:t>
            </w:r>
            <w:r w:rsidR="00186D84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for first year</w:t>
            </w:r>
            <w:r w:rsidR="003742AA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. </w:t>
            </w:r>
            <w:r w:rsidR="004E3999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No listing</w:t>
            </w:r>
            <w:r w:rsidR="003742AA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fee to find a tenant only pay half month rent for co-operating brokerage. Owner pays for any repair costs requested by tenant.</w:t>
            </w:r>
          </w:p>
          <w:p w14:paraId="0B720296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</w:p>
          <w:p w14:paraId="2FD9E832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Term of Agreement</w:t>
            </w:r>
          </w:p>
          <w:p w14:paraId="55AD8660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The term of this Agreement shall commence on the </w:t>
            </w:r>
            <w:r w:rsidR="008A618B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Effective Date</w:t>
            </w:r>
            <w:r w:rsidR="00CD796D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.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</w:t>
            </w:r>
          </w:p>
          <w:p w14:paraId="7D090443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14:paraId="5DF5740D" w14:textId="0C8AD29B" w:rsidR="004D42B0" w:rsidRPr="002249C3" w:rsidRDefault="00CD796D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</w:t>
            </w:r>
            <w:r w:rsidR="004D42B0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his Agreement </w:t>
            </w:r>
            <w:r w:rsidR="00186D84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can</w:t>
            </w:r>
            <w:r w:rsidR="004D42B0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be renewed and extended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annually</w:t>
            </w:r>
            <w:r w:rsidR="00186D84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at an agreed fee</w:t>
            </w:r>
            <w:r w:rsidR="004D42B0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unless terminated in writing by either party 30 days prior to the date 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of</w:t>
            </w:r>
            <w:r w:rsidR="004D42B0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renewal.</w:t>
            </w:r>
          </w:p>
          <w:p w14:paraId="2C71FE5A" w14:textId="77777777"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14:paraId="2C377E31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This Agreement may also be terminated by mutual agreement at any time</w:t>
            </w:r>
            <w:r w:rsidR="00026AEE"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. At such time</w:t>
            </w: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 xml:space="preserve"> payment to Manager of all fees, commissions and expenses due under terms of this Agreement.</w:t>
            </w:r>
          </w:p>
          <w:p w14:paraId="67F0D9D1" w14:textId="77777777"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14:paraId="1DE113B9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Extent of Agreement</w:t>
            </w:r>
          </w:p>
          <w:p w14:paraId="5EBE7027" w14:textId="77777777" w:rsidR="004D42B0" w:rsidRPr="002249C3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This document represents the entire Agreement between the parties.</w:t>
            </w:r>
          </w:p>
          <w:p w14:paraId="4AE1811A" w14:textId="77777777" w:rsidR="002249C3" w:rsidRPr="002249C3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1"/>
                <w:szCs w:val="16"/>
              </w:rPr>
            </w:pPr>
          </w:p>
          <w:p w14:paraId="4822A2BA" w14:textId="77777777" w:rsidR="00D04F22" w:rsidRDefault="004D42B0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  <w:r w:rsidRPr="002249C3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  <w:t>IN WITNESS WHEREOF, the parties hereto hereby execute this Agreement on the date first above written.</w:t>
            </w:r>
          </w:p>
          <w:p w14:paraId="73C9A311" w14:textId="77777777" w:rsidR="00D94D5E" w:rsidRDefault="00D94D5E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</w:rPr>
            </w:pPr>
          </w:p>
          <w:p w14:paraId="1981B9CA" w14:textId="77777777" w:rsidR="002249C3" w:rsidRPr="00D04F22" w:rsidRDefault="002249C3" w:rsidP="002249C3">
            <w:pPr>
              <w:spacing w:line="276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2"/>
              </w:rPr>
            </w:pPr>
          </w:p>
        </w:tc>
      </w:tr>
    </w:tbl>
    <w:tbl>
      <w:tblPr>
        <w:tblpPr w:leftFromText="180" w:rightFromText="180" w:vertAnchor="text" w:horzAnchor="page" w:tblpX="490" w:tblpY="163"/>
        <w:tblW w:w="11340" w:type="dxa"/>
        <w:tblLook w:val="04A0" w:firstRow="1" w:lastRow="0" w:firstColumn="1" w:lastColumn="0" w:noHBand="0" w:noVBand="1"/>
      </w:tblPr>
      <w:tblGrid>
        <w:gridCol w:w="1530"/>
        <w:gridCol w:w="300"/>
        <w:gridCol w:w="3480"/>
        <w:gridCol w:w="1800"/>
        <w:gridCol w:w="4230"/>
      </w:tblGrid>
      <w:tr w:rsidR="002249C3" w:rsidRPr="00D823FF" w14:paraId="23A91BDB" w14:textId="77777777" w:rsidTr="00D94D5E">
        <w:trPr>
          <w:trHeight w:val="504"/>
        </w:trPr>
        <w:tc>
          <w:tcPr>
            <w:tcW w:w="1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0000" w:themeFill="text1"/>
            <w:vAlign w:val="center"/>
            <w:hideMark/>
          </w:tcPr>
          <w:p w14:paraId="31227EE7" w14:textId="77777777" w:rsidR="002249C3" w:rsidRPr="0067508E" w:rsidRDefault="002249C3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MANAGER SIGNATURE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6B246F" w14:textId="77777777" w:rsidR="002249C3" w:rsidRPr="00D823FF" w:rsidRDefault="002249C3" w:rsidP="002249C3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0000" w:themeFill="text1"/>
            <w:vAlign w:val="center"/>
            <w:hideMark/>
          </w:tcPr>
          <w:p w14:paraId="106178DD" w14:textId="77777777" w:rsidR="002249C3" w:rsidRPr="0067508E" w:rsidRDefault="002249C3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67527" w14:textId="77777777" w:rsidR="002249C3" w:rsidRPr="00D823FF" w:rsidRDefault="002249C3" w:rsidP="002249C3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249C3" w:rsidRPr="004D42B0" w14:paraId="6C62E3C3" w14:textId="77777777" w:rsidTr="002249C3">
        <w:trPr>
          <w:trHeight w:val="108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E6D5D" w14:textId="77777777" w:rsidR="002249C3" w:rsidRPr="0067508E" w:rsidRDefault="002249C3" w:rsidP="002249C3">
            <w:pPr>
              <w:rPr>
                <w:rFonts w:ascii="Calibri" w:eastAsia="Times New Roman" w:hAnsi="Calibri" w:cs="Times New Roman"/>
                <w:color w:val="000000"/>
                <w:sz w:val="16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6433B" w14:textId="77777777" w:rsidR="002249C3" w:rsidRPr="004D42B0" w:rsidRDefault="002249C3" w:rsidP="002249C3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DFBFC" w14:textId="77777777" w:rsidR="002249C3" w:rsidRPr="0067508E" w:rsidRDefault="002249C3" w:rsidP="002249C3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8CC4F" w14:textId="77777777" w:rsidR="002249C3" w:rsidRPr="004D42B0" w:rsidRDefault="002249C3" w:rsidP="002249C3">
            <w:pPr>
              <w:rPr>
                <w:rFonts w:ascii="Times New Roman" w:eastAsia="Times New Roman" w:hAnsi="Times New Roman" w:cs="Times New Roman"/>
                <w:sz w:val="11"/>
                <w:szCs w:val="20"/>
              </w:rPr>
            </w:pPr>
          </w:p>
        </w:tc>
      </w:tr>
      <w:tr w:rsidR="002249C3" w:rsidRPr="00D823FF" w14:paraId="7EA9ADC1" w14:textId="77777777" w:rsidTr="00D94D5E">
        <w:trPr>
          <w:trHeight w:val="504"/>
        </w:trPr>
        <w:tc>
          <w:tcPr>
            <w:tcW w:w="1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0000" w:themeFill="text1"/>
            <w:vAlign w:val="center"/>
            <w:hideMark/>
          </w:tcPr>
          <w:p w14:paraId="28C8B3B7" w14:textId="77777777" w:rsidR="002249C3" w:rsidRPr="0067508E" w:rsidRDefault="002249C3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OWNER SIGNATURE</w:t>
            </w:r>
          </w:p>
        </w:tc>
        <w:tc>
          <w:tcPr>
            <w:tcW w:w="37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34155" w14:textId="77777777" w:rsidR="002249C3" w:rsidRPr="00D823FF" w:rsidRDefault="002249C3" w:rsidP="002249C3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000000" w:themeFill="text1"/>
            <w:vAlign w:val="center"/>
            <w:hideMark/>
          </w:tcPr>
          <w:p w14:paraId="300E2928" w14:textId="77777777" w:rsidR="002249C3" w:rsidRPr="0067508E" w:rsidRDefault="002249C3" w:rsidP="002249C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</w:pPr>
            <w:r w:rsidRPr="0067508E"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8"/>
              </w:rPr>
              <w:t>DATE</w:t>
            </w:r>
          </w:p>
        </w:tc>
        <w:tc>
          <w:tcPr>
            <w:tcW w:w="4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D9DC1" w14:textId="77777777" w:rsidR="002249C3" w:rsidRPr="00D823FF" w:rsidRDefault="002249C3" w:rsidP="002249C3">
            <w:pPr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</w:pPr>
            <w:r w:rsidRPr="00D823FF">
              <w:rPr>
                <w:rFonts w:ascii="Century Gothic" w:eastAsia="Times New Roman" w:hAnsi="Century Gothic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7F24F0F6" w14:textId="77777777" w:rsidR="004431E8" w:rsidRPr="008A4C1C" w:rsidRDefault="004431E8">
      <w:pPr>
        <w:rPr>
          <w:rFonts w:ascii="Century Gothic" w:hAnsi="Century Gothic"/>
          <w:sz w:val="16"/>
          <w:szCs w:val="16"/>
        </w:rPr>
      </w:pPr>
    </w:p>
    <w:sectPr w:rsidR="004431E8" w:rsidRPr="008A4C1C" w:rsidSect="007F1461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0905" w14:textId="77777777" w:rsidR="00B75E60" w:rsidRDefault="00B75E60" w:rsidP="007436D8">
      <w:r>
        <w:separator/>
      </w:r>
    </w:p>
  </w:endnote>
  <w:endnote w:type="continuationSeparator" w:id="0">
    <w:p w14:paraId="407E4AA8" w14:textId="77777777" w:rsidR="00B75E60" w:rsidRDefault="00B75E60" w:rsidP="0074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9D90" w14:textId="77777777" w:rsidR="00B75E60" w:rsidRDefault="00B75E60" w:rsidP="007436D8">
      <w:r>
        <w:separator/>
      </w:r>
    </w:p>
  </w:footnote>
  <w:footnote w:type="continuationSeparator" w:id="0">
    <w:p w14:paraId="68870F5F" w14:textId="77777777" w:rsidR="00B75E60" w:rsidRDefault="00B75E60" w:rsidP="0074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tDA2NTQ3MzaxMLZQ0lEKTi0uzszPAykwrgUABypTOiwAAAA="/>
  </w:docVars>
  <w:rsids>
    <w:rsidRoot w:val="00D94D5E"/>
    <w:rsid w:val="00020DF3"/>
    <w:rsid w:val="00026AEE"/>
    <w:rsid w:val="00040A4D"/>
    <w:rsid w:val="00076642"/>
    <w:rsid w:val="00186D84"/>
    <w:rsid w:val="00222C19"/>
    <w:rsid w:val="002249C3"/>
    <w:rsid w:val="003742AA"/>
    <w:rsid w:val="00420D04"/>
    <w:rsid w:val="004320E1"/>
    <w:rsid w:val="00435B34"/>
    <w:rsid w:val="004431E8"/>
    <w:rsid w:val="004D42B0"/>
    <w:rsid w:val="004E3999"/>
    <w:rsid w:val="004E5F3A"/>
    <w:rsid w:val="005B3FE3"/>
    <w:rsid w:val="006408FC"/>
    <w:rsid w:val="00661297"/>
    <w:rsid w:val="0067508E"/>
    <w:rsid w:val="006757EA"/>
    <w:rsid w:val="00694B7A"/>
    <w:rsid w:val="007223F4"/>
    <w:rsid w:val="007319D0"/>
    <w:rsid w:val="007436D8"/>
    <w:rsid w:val="007F1461"/>
    <w:rsid w:val="00847E05"/>
    <w:rsid w:val="00850166"/>
    <w:rsid w:val="008A16A3"/>
    <w:rsid w:val="008A4C1C"/>
    <w:rsid w:val="008A618B"/>
    <w:rsid w:val="008C36BC"/>
    <w:rsid w:val="008D1F2A"/>
    <w:rsid w:val="008D71FD"/>
    <w:rsid w:val="008D75C9"/>
    <w:rsid w:val="008F623F"/>
    <w:rsid w:val="00940C86"/>
    <w:rsid w:val="00976BA2"/>
    <w:rsid w:val="00992B28"/>
    <w:rsid w:val="009E0257"/>
    <w:rsid w:val="00A44196"/>
    <w:rsid w:val="00A97F32"/>
    <w:rsid w:val="00B15C5C"/>
    <w:rsid w:val="00B2347B"/>
    <w:rsid w:val="00B367A6"/>
    <w:rsid w:val="00B75E60"/>
    <w:rsid w:val="00BC448C"/>
    <w:rsid w:val="00BD398A"/>
    <w:rsid w:val="00C25A23"/>
    <w:rsid w:val="00C933AA"/>
    <w:rsid w:val="00CC3586"/>
    <w:rsid w:val="00CD796D"/>
    <w:rsid w:val="00D0062A"/>
    <w:rsid w:val="00D00C1E"/>
    <w:rsid w:val="00D04F22"/>
    <w:rsid w:val="00D16014"/>
    <w:rsid w:val="00D823FF"/>
    <w:rsid w:val="00D82477"/>
    <w:rsid w:val="00D94D5E"/>
    <w:rsid w:val="00DA3209"/>
    <w:rsid w:val="00DB2DF9"/>
    <w:rsid w:val="00DC700C"/>
    <w:rsid w:val="00E42A4A"/>
    <w:rsid w:val="00E90D2A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CDE64"/>
  <w14:defaultImageDpi w14:val="32767"/>
  <w15:docId w15:val="{BD5245EF-9409-49E6-B6DD-9BF3362B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6BC"/>
    <w:rPr>
      <w:color w:val="F59E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1E8"/>
  </w:style>
  <w:style w:type="character" w:styleId="CommentReference">
    <w:name w:val="annotation reference"/>
    <w:basedOn w:val="DefaultParagraphFont"/>
    <w:uiPriority w:val="99"/>
    <w:semiHidden/>
    <w:unhideWhenUsed/>
    <w:rsid w:val="008A6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1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ource%20Files\Content%20Marketing\Pedestal%20Search\Blog%20Posts\Templates\PM\IC-Property-Managment-Agreement-Template-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IC-Property-Managment-Agreement-Template-WORD</Template>
  <TotalTime>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Brown</dc:creator>
  <cp:lastModifiedBy>Paul Chan</cp:lastModifiedBy>
  <cp:revision>3</cp:revision>
  <cp:lastPrinted>2017-09-25T16:43:00Z</cp:lastPrinted>
  <dcterms:created xsi:type="dcterms:W3CDTF">2022-09-02T18:26:00Z</dcterms:created>
  <dcterms:modified xsi:type="dcterms:W3CDTF">2022-09-09T14:00:00Z</dcterms:modified>
</cp:coreProperties>
</file>